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ABE02" w14:textId="4370A648" w:rsidR="00D07CD6" w:rsidRDefault="00D07CD6">
      <w:r>
        <w:t>En el año 2018 aporte la unidad productiva de la empresa A a una de nueva creación por importe de 358.000 euros (empresa B)</w:t>
      </w:r>
    </w:p>
    <w:p w14:paraId="66FE5C31" w14:textId="698F9454" w:rsidR="00D07CD6" w:rsidRDefault="00D07CD6">
      <w:r>
        <w:t>En la empresa A, di de baja la unidad productiva y me genero un resultado positivo de 103.748,72 euros que en el impuesto de sociedades ajuste negativamente (Valoración de bienes y derechos. Régimen especial de operaciones de reestructuración).</w:t>
      </w:r>
    </w:p>
    <w:p w14:paraId="443A50FA" w14:textId="3AF86826" w:rsidR="00D07CD6" w:rsidRDefault="001763CA">
      <w:r>
        <w:t>En el año 2020 la empresa A vende participaciones de la empresa B. Como estas participaciones han estado durante más de un año, el porcentaje de participación es de más del 5% y la sociedad adquirente no es patrimonial la renta positiva generada estaría exenta al 100%.</w:t>
      </w:r>
    </w:p>
    <w:p w14:paraId="67E8376E" w14:textId="65658AAA" w:rsidR="00BF38E3" w:rsidRDefault="00BF38E3">
      <w:r>
        <w:t>La duda que me genera es que conforme al artículo 21.4 entiendo que ahora que vendo parte de las acciones tengo que tributar por los 103.748,72 euros</w:t>
      </w:r>
      <w:r w:rsidR="00DD10A1">
        <w:t xml:space="preserve"> o supongo que la parte proporcional.</w:t>
      </w:r>
    </w:p>
    <w:p w14:paraId="1E85C421" w14:textId="1441FBAC" w:rsidR="00BF38E3" w:rsidRDefault="00BF38E3">
      <w:r>
        <w:t>Según he leído:</w:t>
      </w:r>
    </w:p>
    <w:p w14:paraId="4260B0E7" w14:textId="03858556" w:rsidR="00BF38E3" w:rsidRDefault="00BF38E3">
      <w:pPr>
        <w:rPr>
          <w:i/>
          <w:iCs/>
        </w:rPr>
      </w:pPr>
      <w:r>
        <w:rPr>
          <w:i/>
          <w:iCs/>
        </w:rPr>
        <w:t xml:space="preserve">La regla general consiste en que la exención se aplica solo sobre la renta que corresponda a la diferencia positiva sobre el valor de transmisión de la participación y el valor de mercado de dicha participación en el momento de su adquisición por la entidad residente que ahora la transmite, integrándose en la base imponible del periodo el rento de renta obtenida en la transmisión, esto es, </w:t>
      </w:r>
      <w:r w:rsidRPr="00BF38E3">
        <w:rPr>
          <w:i/>
          <w:iCs/>
          <w:u w:val="single"/>
        </w:rPr>
        <w:t>la exención no se aplica sobre la renta diferida generada en el momento de realizar las aportaciones.</w:t>
      </w:r>
      <w:r>
        <w:rPr>
          <w:i/>
          <w:iCs/>
          <w:u w:val="single"/>
        </w:rPr>
        <w:t xml:space="preserve"> </w:t>
      </w:r>
      <w:r>
        <w:rPr>
          <w:i/>
          <w:iCs/>
        </w:rPr>
        <w:t xml:space="preserve">No obstante, esa renta diferida no se integraría en la base imponible y estaría exenta si se prueba que un importe equivalente a dicha renta se ha integrado en la base imponible </w:t>
      </w:r>
      <w:r w:rsidR="00C023A9">
        <w:rPr>
          <w:i/>
          <w:iCs/>
        </w:rPr>
        <w:t>del adquirente.</w:t>
      </w:r>
    </w:p>
    <w:p w14:paraId="3458E519" w14:textId="3DC3D527" w:rsidR="00DD10A1" w:rsidRDefault="00DD10A1">
      <w:r>
        <w:t>Pregunta:</w:t>
      </w:r>
    </w:p>
    <w:p w14:paraId="1CD507EC" w14:textId="3182625D" w:rsidR="00DD10A1" w:rsidRDefault="00DD10A1" w:rsidP="00DD10A1">
      <w:pPr>
        <w:pStyle w:val="Prrafodelista"/>
        <w:numPr>
          <w:ilvl w:val="0"/>
          <w:numId w:val="1"/>
        </w:numPr>
      </w:pPr>
      <w:r>
        <w:t xml:space="preserve">Tengo que ajustar positivamente en el impuesto la renta por la que no tribute en el año 2018? </w:t>
      </w:r>
    </w:p>
    <w:p w14:paraId="720456BC" w14:textId="6397C298" w:rsidR="00DD10A1" w:rsidRDefault="00DD10A1" w:rsidP="00DD10A1">
      <w:pPr>
        <w:pStyle w:val="Prrafodelista"/>
        <w:numPr>
          <w:ilvl w:val="0"/>
          <w:numId w:val="1"/>
        </w:numPr>
      </w:pPr>
      <w:r>
        <w:t>En caso afirmativo, si los 103.748,72 euros se corresponde con 358.000 participaciones sociales, tendría que ajustar solo la parte proporcional? No se como hacer esto.</w:t>
      </w:r>
    </w:p>
    <w:p w14:paraId="38B4691C" w14:textId="76A0CF2A" w:rsidR="00DD10A1" w:rsidRDefault="00445C11" w:rsidP="00DD10A1">
      <w:r>
        <w:t xml:space="preserve">Una vez realizado los ajustes el resultado contable sería </w:t>
      </w:r>
      <w:r w:rsidR="006C0D8D">
        <w:t>positivo</w:t>
      </w:r>
      <w:r>
        <w:t xml:space="preserve"> si bien el resultado fiscal sería negativo una vez hechos los ajustes.</w:t>
      </w:r>
    </w:p>
    <w:p w14:paraId="58DEB261" w14:textId="2D7475B5" w:rsidR="00445C11" w:rsidRDefault="006C0D8D" w:rsidP="004B413A">
      <w:pPr>
        <w:pStyle w:val="Prrafodelista"/>
        <w:numPr>
          <w:ilvl w:val="0"/>
          <w:numId w:val="1"/>
        </w:numPr>
      </w:pPr>
      <w:r>
        <w:t>Entiendo que el resultado contable si es positivo puedo repartir dividendos.</w:t>
      </w:r>
    </w:p>
    <w:p w14:paraId="27FF7397" w14:textId="0A24E097" w:rsidR="006C0D8D" w:rsidRDefault="006C0D8D" w:rsidP="006C0D8D">
      <w:r>
        <w:t>La empresa A esta participada por la empresa C. El tema es que C tiene las participaciones de A desde el día 28/12/2019.</w:t>
      </w:r>
    </w:p>
    <w:p w14:paraId="1C85CA97" w14:textId="3F99CD6C" w:rsidR="006C0D8D" w:rsidRDefault="006C0D8D" w:rsidP="006C0D8D">
      <w:r>
        <w:t>Se que para que en la empresa C el reparto de dividendos este exento tiene que haber transcurrido un año por lo que lo ¿ si se hubieran abonado dividendos activos a cuenta del beneficio del año 2020 estaría exento puesto que el beneficio que se distribuye es a 31/12/20? ¿o n</w:t>
      </w:r>
      <w:r w:rsidR="004B413A">
        <w:t>ó</w:t>
      </w:r>
      <w:r>
        <w:t xml:space="preserve"> puesto que cuando se hicieron los pagos  todavía no tenía un año transcurrido desde que adquirió las participaciones?</w:t>
      </w:r>
    </w:p>
    <w:p w14:paraId="701B8EEA" w14:textId="0A6A6BF9" w:rsidR="006C0D8D" w:rsidRDefault="004B413A" w:rsidP="006C0D8D">
      <w:r>
        <w:t>Si no estuvieran exentas,¿ como contempláis que esas cantidades abonadas se registren como préstamo a socios, se apruebe ahora la distribución de dividendos y se cancele el préstamo al año siguiente contra los dividendos que se deben percibir?</w:t>
      </w:r>
    </w:p>
    <w:p w14:paraId="2688C918" w14:textId="7DB5B277" w:rsidR="004B413A" w:rsidRDefault="004B413A" w:rsidP="006C0D8D"/>
    <w:p w14:paraId="3E8C6EE0" w14:textId="50326326" w:rsidR="00AD64C1" w:rsidRDefault="00AD64C1" w:rsidP="006C0D8D">
      <w:r>
        <w:lastRenderedPageBreak/>
        <w:t xml:space="preserve">A la vez la empresa C tiene participaciones en otra empresa </w:t>
      </w:r>
      <w:r w:rsidR="00E86F93">
        <w:t xml:space="preserve">(empresa D). </w:t>
      </w:r>
    </w:p>
    <w:p w14:paraId="381289C3" w14:textId="491D4B35" w:rsidR="00E86F93" w:rsidRDefault="00E86F93" w:rsidP="006C0D8D">
      <w:r>
        <w:t>Si C tiene un beneficio procedente del reparto de dividendos de A que luego se ajustaría en el impuesto (Articulo 21.3), ¿la empresa C a su vez podría repartir dividendos a D? O existe alguna limitación?</w:t>
      </w:r>
    </w:p>
    <w:p w14:paraId="10A8361D" w14:textId="77777777" w:rsidR="004B413A" w:rsidRPr="00DD10A1" w:rsidRDefault="004B413A" w:rsidP="006C0D8D"/>
    <w:sectPr w:rsidR="004B413A" w:rsidRPr="00DD10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D6637"/>
    <w:multiLevelType w:val="hybridMultilevel"/>
    <w:tmpl w:val="52727334"/>
    <w:lvl w:ilvl="0" w:tplc="FD24F99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D6"/>
    <w:rsid w:val="001260BA"/>
    <w:rsid w:val="001763CA"/>
    <w:rsid w:val="00445C11"/>
    <w:rsid w:val="004B413A"/>
    <w:rsid w:val="004C2B67"/>
    <w:rsid w:val="006C0D8D"/>
    <w:rsid w:val="00AD64C1"/>
    <w:rsid w:val="00BF38E3"/>
    <w:rsid w:val="00C023A9"/>
    <w:rsid w:val="00D07CD6"/>
    <w:rsid w:val="00DD10A1"/>
    <w:rsid w:val="00E86F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D708"/>
  <w15:chartTrackingRefBased/>
  <w15:docId w15:val="{6ED74549-F25C-4DB5-9880-F8A138DD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1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dc:creator>
  <cp:keywords/>
  <dc:description/>
  <cp:lastModifiedBy>Pedro C</cp:lastModifiedBy>
  <cp:revision>8</cp:revision>
  <dcterms:created xsi:type="dcterms:W3CDTF">2021-07-06T13:23:00Z</dcterms:created>
  <dcterms:modified xsi:type="dcterms:W3CDTF">2021-07-06T15:02:00Z</dcterms:modified>
</cp:coreProperties>
</file>